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C3EB3" w14:textId="77777777" w:rsidR="00065CCF" w:rsidRPr="00065CCF" w:rsidRDefault="00065CCF" w:rsidP="00065CCF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Основные понятия ФГОС ДО.</w:t>
      </w:r>
      <w:r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 xml:space="preserve"> </w:t>
      </w:r>
      <w:bookmarkStart w:id="0" w:name="_GoBack"/>
      <w:bookmarkEnd w:id="0"/>
      <w:r w:rsidRPr="00065CCF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Совместная деятельность взрослого и детей.</w:t>
      </w:r>
    </w:p>
    <w:p w14:paraId="16AE2EAC" w14:textId="77777777" w:rsidR="00065CCF" w:rsidRPr="00065CCF" w:rsidRDefault="00065CCF" w:rsidP="00065CCF">
      <w:pPr>
        <w:shd w:val="clear" w:color="auto" w:fill="FFFFFF"/>
        <w:spacing w:after="0" w:line="273" w:lineRule="atLeast"/>
        <w:jc w:val="center"/>
        <w:textAlignment w:val="baseline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noProof/>
          <w:color w:val="4D469C"/>
          <w:sz w:val="20"/>
          <w:szCs w:val="20"/>
          <w:lang w:eastAsia="ru-RU"/>
        </w:rPr>
        <w:drawing>
          <wp:inline distT="0" distB="0" distL="0" distR="0" wp14:anchorId="681B2EA8" wp14:editId="75D9BEAA">
            <wp:extent cx="3048000" cy="2028825"/>
            <wp:effectExtent l="0" t="0" r="0" b="9525"/>
            <wp:docPr id="1" name="Рисунок 1" descr="http://im2-tub-ru.yandex.net/i?id=f11f1afa67d742889c1b03fbf3babade-23-144&amp;n=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f11f1afa67d742889c1b03fbf3babade-23-144&amp;n=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14790" w14:textId="77777777" w:rsidR="00065CCF" w:rsidRPr="00065CCF" w:rsidRDefault="00065CCF" w:rsidP="00065CCF">
      <w:pPr>
        <w:shd w:val="clear" w:color="auto" w:fill="FFFFFF"/>
        <w:spacing w:line="273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proofErr w:type="gramStart"/>
      <w:r w:rsidRPr="00065CCF">
        <w:rPr>
          <w:rFonts w:ascii="Georgia" w:eastAsia="Times New Roman" w:hAnsi="Georgi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В  продолжение</w:t>
      </w:r>
      <w:proofErr w:type="gramEnd"/>
      <w:r w:rsidRPr="00065CCF">
        <w:rPr>
          <w:rFonts w:ascii="Georgia" w:eastAsia="Times New Roman" w:hAnsi="Georgi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 xml:space="preserve"> рубрики "</w:t>
      </w:r>
      <w:r w:rsidRPr="00065CCF">
        <w:rPr>
          <w:rFonts w:ascii="Georgia" w:eastAsia="Times New Roman" w:hAnsi="Georgia" w:cs="Times New Roman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Основные понятия ФГОС ДО</w:t>
      </w:r>
      <w:r w:rsidRPr="00065CCF">
        <w:rPr>
          <w:rFonts w:ascii="Georgia" w:eastAsia="Times New Roman" w:hAnsi="Georgia" w:cs="Times New Roman"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" раскрытие понятия- с</w:t>
      </w:r>
      <w:r w:rsidRPr="00065CCF"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  <w:t>овместная деятельность взрослого и детей.</w:t>
      </w:r>
    </w:p>
    <w:p w14:paraId="6A63394D" w14:textId="77777777" w:rsidR="00065CCF" w:rsidRPr="00065CCF" w:rsidRDefault="00065CCF" w:rsidP="00065CCF">
      <w:pPr>
        <w:shd w:val="clear" w:color="auto" w:fill="FFFFFF"/>
        <w:spacing w:line="312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373737"/>
          <w:sz w:val="20"/>
          <w:szCs w:val="20"/>
          <w:bdr w:val="none" w:sz="0" w:space="0" w:color="auto" w:frame="1"/>
          <w:lang w:eastAsia="ru-RU"/>
        </w:rPr>
        <w:t>Совместная деятельность взрослого и детей</w:t>
      </w:r>
      <w:r w:rsidRPr="00065CCF"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  <w:t> – основная модель организации образовательного процесса детей дошкольного возраста; деятельность двух и более участников образовательного процесса (взрослых и воспитанников) по решению образовательных задач на одном пространстве и в одно и то же время. Отличается наличием партнерской (равноправной) позиции взрослого и партнерской формой организации (возможность свободного размещения, перемещения и общения детей в процессе образовательной деятельности). Предполагает индивидуальную, подгрупповую и фронтальную формы организации работы с воспитанниками. Различают:</w:t>
      </w:r>
      <w:bookmarkStart w:id="1" w:name="more"/>
      <w:bookmarkEnd w:id="1"/>
    </w:p>
    <w:p w14:paraId="7B9A1E94" w14:textId="77777777" w:rsidR="00065CCF" w:rsidRPr="00065CCF" w:rsidRDefault="00065CCF" w:rsidP="00065CCF">
      <w:pPr>
        <w:shd w:val="clear" w:color="auto" w:fill="FFFFFF"/>
        <w:spacing w:line="312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373737"/>
          <w:sz w:val="20"/>
          <w:szCs w:val="20"/>
          <w:lang w:eastAsia="ru-RU"/>
        </w:rPr>
        <w:t>непосредственно образовательную деятельность, реализуемую в ходе совместной деятельности взрослого и детей;</w:t>
      </w:r>
    </w:p>
    <w:p w14:paraId="62940B46" w14:textId="77777777" w:rsidR="00065CCF" w:rsidRPr="00065CCF" w:rsidRDefault="00065CCF" w:rsidP="00065CCF">
      <w:pPr>
        <w:shd w:val="clear" w:color="auto" w:fill="FFFFFF"/>
        <w:spacing w:line="312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373737"/>
          <w:sz w:val="20"/>
          <w:szCs w:val="20"/>
          <w:lang w:eastAsia="ru-RU"/>
        </w:rPr>
        <w:t>совместную деятельность взрослого и детей, осуществляемую в ходе режимных моментов и направленную на решение образовательных задач;</w:t>
      </w:r>
    </w:p>
    <w:p w14:paraId="648171D7" w14:textId="77777777" w:rsidR="00065CCF" w:rsidRPr="00065CCF" w:rsidRDefault="00065CCF" w:rsidP="00065CCF">
      <w:pPr>
        <w:shd w:val="clear" w:color="auto" w:fill="FFFFFF"/>
        <w:spacing w:line="312" w:lineRule="atLeast"/>
        <w:jc w:val="both"/>
        <w:textAlignment w:val="baseline"/>
        <w:rPr>
          <w:rFonts w:ascii="Georgia" w:eastAsia="Times New Roman" w:hAnsi="Georgia" w:cs="Times New Roman"/>
          <w:i/>
          <w:iCs/>
          <w:color w:val="373737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373737"/>
          <w:sz w:val="20"/>
          <w:szCs w:val="20"/>
          <w:lang w:eastAsia="ru-RU"/>
        </w:rPr>
        <w:t>совместную деятельность взрослого и детей, осуществляемую в ходе режимных моментов и направленную на осуществление функций присмотра и (или) ухода.</w:t>
      </w:r>
    </w:p>
    <w:p w14:paraId="54F93725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Характерными особенностями совместной деятельности являются:</w:t>
      </w:r>
    </w:p>
    <w:p w14:paraId="77C571D0" w14:textId="77777777" w:rsidR="00065CCF" w:rsidRPr="00065CCF" w:rsidRDefault="00065CCF" w:rsidP="00065CC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контакт между ее участниками, обеспечивающий обмен действиями и информацией;</w:t>
      </w:r>
    </w:p>
    <w:p w14:paraId="6CAC1D90" w14:textId="77777777" w:rsidR="00065CCF" w:rsidRPr="00065CCF" w:rsidRDefault="00065CCF" w:rsidP="00065CC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понимание всеми участниками смыс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softHyphen/>
        <w:t>ла деятельности, ее конечного результа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softHyphen/>
        <w:t>та;</w:t>
      </w:r>
    </w:p>
    <w:p w14:paraId="21F717D3" w14:textId="77777777" w:rsidR="00065CCF" w:rsidRPr="00065CCF" w:rsidRDefault="00065CCF" w:rsidP="00065CC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наличие руководителя, который орга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softHyphen/>
        <w:t>низует совместную деятельность, распределяет обязанности в соответствии с возможностями ее участников;</w:t>
      </w:r>
    </w:p>
    <w:p w14:paraId="1F59AC88" w14:textId="77777777" w:rsidR="00065CCF" w:rsidRPr="00065CCF" w:rsidRDefault="00065CCF" w:rsidP="00065CCF">
      <w:pPr>
        <w:numPr>
          <w:ilvl w:val="0"/>
          <w:numId w:val="1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возникновение и проявление в процессе деятельности межличностных отноше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softHyphen/>
        <w:t>ний, характер и окраска которых, влияют на достижение конечного результата.</w:t>
      </w:r>
    </w:p>
    <w:p w14:paraId="4E3C9DB2" w14:textId="77777777" w:rsidR="00065CCF" w:rsidRPr="00065CCF" w:rsidRDefault="00065CCF" w:rsidP="00065CCF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67A89AA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Совместная деятельность взрослых и детей.</w:t>
      </w:r>
    </w:p>
    <w:p w14:paraId="25FFE3A0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Основные формы:</w:t>
      </w:r>
    </w:p>
    <w:p w14:paraId="64CC32AF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«Старые» формы – игра, беседа, наблюдение, рассматривание, чтение, экскурсия и др. 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«Новые» формы: коллекционирование, реализация проектов, мастерская, салон и т.д.</w:t>
      </w:r>
    </w:p>
    <w:p w14:paraId="08C1614F" w14:textId="77777777" w:rsidR="00065CCF" w:rsidRPr="00065CCF" w:rsidRDefault="00065CCF" w:rsidP="00065CCF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7DBEBF3B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9BB28BB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Адекватные возрасту формы работы:</w:t>
      </w:r>
    </w:p>
    <w:p w14:paraId="3C164FCC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Экспериментирование </w:t>
      </w:r>
    </w:p>
    <w:p w14:paraId="3F0011FC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Проектирование </w:t>
      </w:r>
    </w:p>
    <w:p w14:paraId="00BED854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lastRenderedPageBreak/>
        <w:t>Решение проблемных ситуаций </w:t>
      </w:r>
    </w:p>
    <w:p w14:paraId="347DB195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Коллекционирование </w:t>
      </w:r>
    </w:p>
    <w:p w14:paraId="55127B45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Беседы</w:t>
      </w:r>
    </w:p>
    <w:p w14:paraId="410FD8C0" w14:textId="77777777" w:rsidR="00065CCF" w:rsidRPr="00065CCF" w:rsidRDefault="00065CCF" w:rsidP="00065CCF">
      <w:pPr>
        <w:numPr>
          <w:ilvl w:val="0"/>
          <w:numId w:val="2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Наблюдения и др. (не предлагают обязательного проведения традиционных занятий, построенных в логике учебной модели)</w:t>
      </w:r>
    </w:p>
    <w:p w14:paraId="17FB1545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66BB18A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Продуктивная деятельность </w:t>
      </w:r>
    </w:p>
    <w:p w14:paraId="3C86BAD3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Основная форма – мастерская</w:t>
      </w:r>
    </w:p>
    <w:p w14:paraId="17B9F344" w14:textId="77777777" w:rsidR="00065CCF" w:rsidRPr="00065CCF" w:rsidRDefault="00065CCF" w:rsidP="00065CCF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Психолого-педагогические условия</w:t>
      </w: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(Короткова Н. А.): </w:t>
      </w:r>
    </w:p>
    <w:p w14:paraId="53B63D89" w14:textId="77777777" w:rsidR="00065CCF" w:rsidRPr="00065CCF" w:rsidRDefault="00065CCF" w:rsidP="00065CCF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стиль поведения взрослого (от административно- регламентирующего к непринужденно- доверительному); </w:t>
      </w:r>
    </w:p>
    <w:p w14:paraId="116395B3" w14:textId="77777777" w:rsidR="00065CCF" w:rsidRPr="00065CCF" w:rsidRDefault="00065CCF" w:rsidP="00065CCF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рабочее пространство, на котором разворачивается совместная работа (от отдельного места за «учительским» столом к месту за общим столом рядом с детьми); </w:t>
      </w:r>
    </w:p>
    <w:p w14:paraId="3472C134" w14:textId="77777777" w:rsidR="00065CCF" w:rsidRPr="00065CCF" w:rsidRDefault="00065CCF" w:rsidP="00065CCF">
      <w:pPr>
        <w:numPr>
          <w:ilvl w:val="0"/>
          <w:numId w:val="3"/>
        </w:numPr>
        <w:shd w:val="clear" w:color="auto" w:fill="FFFFFF"/>
        <w:spacing w:after="60" w:line="240" w:lineRule="auto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065CCF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отношение взрослого к выполнению общей работы: от общего руководства к участию в выполнении определенной части работы и т.п.</w:t>
      </w:r>
    </w:p>
    <w:p w14:paraId="316AC52D" w14:textId="77777777" w:rsidR="00A04F3E" w:rsidRDefault="00A04F3E"/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8088C"/>
    <w:multiLevelType w:val="multilevel"/>
    <w:tmpl w:val="3872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D562982"/>
    <w:multiLevelType w:val="multilevel"/>
    <w:tmpl w:val="47FC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DCB1ECB"/>
    <w:multiLevelType w:val="multilevel"/>
    <w:tmpl w:val="28300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CF"/>
    <w:rsid w:val="00065CCF"/>
    <w:rsid w:val="00A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D8FF"/>
  <w15:chartTrackingRefBased/>
  <w15:docId w15:val="{AE6421C6-B7FD-41A9-B385-DEE77BC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5C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5CC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65CC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5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60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66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1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62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307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3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80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79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2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77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2-tub-ru.yandex.net/i?id=f11f1afa67d742889c1b03fbf3babade-23-144&amp;n=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2014-12-07T18:10:00Z</dcterms:created>
  <dcterms:modified xsi:type="dcterms:W3CDTF">2014-12-07T18:12:00Z</dcterms:modified>
</cp:coreProperties>
</file>