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D1D7" w14:textId="77777777" w:rsidR="003320B8" w:rsidRPr="003320B8" w:rsidRDefault="003320B8" w:rsidP="003320B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 xml:space="preserve">Основные понятия ФГОС ДО. </w:t>
      </w:r>
      <w:proofErr w:type="spellStart"/>
      <w:r w:rsidRPr="003320B8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Недирективная</w:t>
      </w:r>
      <w:proofErr w:type="spellEnd"/>
      <w:r w:rsidRPr="003320B8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 xml:space="preserve"> помощь</w:t>
      </w:r>
    </w:p>
    <w:p w14:paraId="2B081E91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71896515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proofErr w:type="gram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Многим  может</w:t>
      </w:r>
      <w:proofErr w:type="gram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показаться нудным и неинтересным изложение ключевых терминов нового стандарта. Но </w:t>
      </w:r>
      <w:bookmarkStart w:id="0" w:name="_GoBack"/>
      <w:bookmarkEnd w:id="0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идея очень проста: создать педагогам условия и мотивацию для изучения.</w:t>
      </w:r>
    </w:p>
    <w:p w14:paraId="3EF7D09D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440AE5C9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noProof/>
          <w:color w:val="4D469C"/>
          <w:sz w:val="20"/>
          <w:szCs w:val="20"/>
          <w:lang w:eastAsia="ru-RU"/>
        </w:rPr>
        <w:drawing>
          <wp:inline distT="0" distB="0" distL="0" distR="0" wp14:anchorId="14442DBA" wp14:editId="169AE3CF">
            <wp:extent cx="3810000" cy="2857500"/>
            <wp:effectExtent l="0" t="0" r="0" b="0"/>
            <wp:docPr id="2" name="Рисунок 2" descr="http://www.psycholog-help.ru/netcat_files/Image/3-22144_1_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-help.ru/netcat_files/Image/3-22144_1_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262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FF0000"/>
          <w:sz w:val="20"/>
          <w:szCs w:val="20"/>
          <w:lang w:eastAsia="ru-RU"/>
        </w:rPr>
        <w:t>Документ ФГОС ДО-  3.2.5. </w:t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Условия, необходимые для создания социальной ситуации развития детей &lt;.&gt; предполагают &lt;.&gt;</w:t>
      </w: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недирективную</w:t>
      </w:r>
      <w:proofErr w:type="spellEnd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помощь детям</w:t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, поддержку детской инициативы и самостоятельности в разных видах деятельности (игровой, исследовательской, проектной, познавательной и </w:t>
      </w:r>
      <w:proofErr w:type="gram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т.д.)&lt;</w:t>
      </w:r>
      <w:proofErr w:type="gram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.&gt;.</w:t>
      </w:r>
    </w:p>
    <w:p w14:paraId="2CABD4EF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5714920A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proofErr w:type="spell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Недирективная</w:t>
      </w:r>
      <w:proofErr w:type="spell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игровая психотерапия, как метод была разработана Вирджинией </w:t>
      </w:r>
      <w:proofErr w:type="spell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Экслайн</w:t>
      </w:r>
      <w:proofErr w:type="spell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и Гарри Л. </w:t>
      </w:r>
      <w:proofErr w:type="spell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Лэндретом</w:t>
      </w:r>
      <w:proofErr w:type="spell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  воплощающая подходы </w:t>
      </w:r>
      <w:hyperlink r:id="rId6" w:history="1">
        <w:r w:rsidRPr="003320B8">
          <w:rPr>
            <w:rFonts w:ascii="Georgia" w:eastAsia="Times New Roman" w:hAnsi="Georgia" w:cs="Times New Roman"/>
            <w:i/>
            <w:iCs/>
            <w:color w:val="4D469C"/>
            <w:sz w:val="20"/>
            <w:szCs w:val="20"/>
            <w:lang w:eastAsia="ru-RU"/>
          </w:rPr>
          <w:t>гуманистической психологии</w:t>
        </w:r>
      </w:hyperlink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</w:t>
      </w:r>
      <w:hyperlink r:id="rId7" w:history="1">
        <w:r w:rsidRPr="003320B8">
          <w:rPr>
            <w:rFonts w:ascii="Georgia" w:eastAsia="Times New Roman" w:hAnsi="Georgia" w:cs="Times New Roman"/>
            <w:i/>
            <w:iCs/>
            <w:color w:val="4D469C"/>
            <w:sz w:val="20"/>
            <w:szCs w:val="20"/>
            <w:lang w:eastAsia="ru-RU"/>
          </w:rPr>
          <w:t xml:space="preserve">К. Р. </w:t>
        </w:r>
        <w:proofErr w:type="spellStart"/>
        <w:r w:rsidRPr="003320B8">
          <w:rPr>
            <w:rFonts w:ascii="Georgia" w:eastAsia="Times New Roman" w:hAnsi="Georgia" w:cs="Times New Roman"/>
            <w:i/>
            <w:iCs/>
            <w:color w:val="4D469C"/>
            <w:sz w:val="20"/>
            <w:szCs w:val="20"/>
            <w:lang w:eastAsia="ru-RU"/>
          </w:rPr>
          <w:t>Роджерса</w:t>
        </w:r>
        <w:proofErr w:type="spellEnd"/>
      </w:hyperlink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 Представляет собой спонтанную игру в хорошо оснащённой игровой комнате, при создании безопасных психотерапевтических условий.</w:t>
      </w:r>
    </w:p>
    <w:p w14:paraId="4B3372D5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proofErr w:type="spellStart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shd w:val="clear" w:color="auto" w:fill="FFFFFF"/>
          <w:lang w:eastAsia="ru-RU"/>
        </w:rPr>
        <w:t>Недирективный</w:t>
      </w:r>
      <w:proofErr w:type="spellEnd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shd w:val="clear" w:color="auto" w:fill="FFFFFF"/>
          <w:lang w:eastAsia="ru-RU"/>
        </w:rPr>
        <w:t xml:space="preserve"> подход</w:t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 – это особое отношение к человеку, его уникальному внутреннему миру, дающему возможность ощутить собственную ценность. </w:t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bookmarkStart w:id="1" w:name="more"/>
      <w:bookmarkEnd w:id="1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Создание отношений, в которых это становится возможным, - серьезная и трудная, но очень плодотворная работа, развивающая всех субъектов образовательного  процесса.</w:t>
      </w:r>
    </w:p>
    <w:p w14:paraId="0FC9301F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447C77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Игровая терапия, как и само детство, - это путешествие, увлекательный процесс исследования, в котором педагогу посчастливилось участвовать. </w:t>
      </w:r>
    </w:p>
    <w:p w14:paraId="40BBEE88" w14:textId="77777777" w:rsidR="003320B8" w:rsidRPr="003320B8" w:rsidRDefault="003320B8" w:rsidP="003320B8">
      <w:pPr>
        <w:shd w:val="clear" w:color="auto" w:fill="FBFAE8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</w:p>
    <w:p w14:paraId="04BAAA22" w14:textId="77777777" w:rsidR="003320B8" w:rsidRPr="003320B8" w:rsidRDefault="003320B8" w:rsidP="003320B8">
      <w:pPr>
        <w:shd w:val="clear" w:color="auto" w:fill="FBFAE8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Основополагающие постулаты Карла </w:t>
      </w:r>
      <w:proofErr w:type="spellStart"/>
      <w:r w:rsidRPr="003320B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Роджерса</w:t>
      </w:r>
      <w:proofErr w:type="spellEnd"/>
      <w:r w:rsidRPr="003320B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состоят в том, что он предлагает рассматривать ребенка следующим образом:</w:t>
      </w:r>
    </w:p>
    <w:p w14:paraId="081D7BD9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E24EEB9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9E7269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лучше всех определяет собственную реальность</w:t>
      </w:r>
    </w:p>
    <w:p w14:paraId="53BF702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ведет себя как организованное целое</w:t>
      </w:r>
    </w:p>
    <w:p w14:paraId="723E5C16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стремится к усилению собственного Я</w:t>
      </w:r>
    </w:p>
    <w:p w14:paraId="5D5FA29D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ориентирован на достижение цели для удовлетворения своих потребностей</w:t>
      </w:r>
    </w:p>
    <w:p w14:paraId="38EE4D28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В своем поведении ребенок руководствуется эмоциональным, а не рациональным началом</w:t>
      </w:r>
    </w:p>
    <w:p w14:paraId="2912D57E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способен к осознанию собственного Я</w:t>
      </w:r>
    </w:p>
    <w:p w14:paraId="5295141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умеет ценить себя</w:t>
      </w:r>
    </w:p>
    <w:p w14:paraId="3C2FD373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заинтересован в сохранении позитивной Я-концепции</w:t>
      </w:r>
    </w:p>
    <w:p w14:paraId="11CFC59C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ведет себя в соответствии с Я-концепцией</w:t>
      </w:r>
    </w:p>
    <w:p w14:paraId="6ADCBB8D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lastRenderedPageBreak/>
        <w:t>Ребенок не умеет вести себя вразрез с собственной Я-концепцией</w:t>
      </w:r>
    </w:p>
    <w:p w14:paraId="3113EDC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демонстрирует психологическую свободу или напряженность, в зависимости о того, какие переживания он включает в Я-концепцию</w:t>
      </w:r>
    </w:p>
    <w:p w14:paraId="6496F31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отвечает на угрозу ригидным поведением</w:t>
      </w:r>
    </w:p>
    <w:p w14:paraId="0DF8B1D8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Ребенок допускает в сознание переживания, не соответствующие его Я-концепции, если </w:t>
      </w:r>
      <w:proofErr w:type="gram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Я</w:t>
      </w:r>
      <w:proofErr w:type="gram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ничто не угрожает</w:t>
      </w:r>
    </w:p>
    <w:p w14:paraId="18CB61F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Ребенок лучше понимает других, если его Я-концепция хорошо интегрирована</w:t>
      </w:r>
    </w:p>
    <w:p w14:paraId="4D79366A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Ребенок продвигается от ценностей, защищающих </w:t>
      </w:r>
      <w:proofErr w:type="gram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Я</w:t>
      </w:r>
      <w:proofErr w:type="gram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, к ценностям, укрепляющим Я.</w:t>
      </w:r>
    </w:p>
    <w:p w14:paraId="3E294E82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51B5AE70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Каковы же функции </w:t>
      </w:r>
      <w:r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педагога</w:t>
      </w: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, работающего в рамках этого подхода?</w:t>
      </w:r>
    </w:p>
    <w:p w14:paraId="41F1D707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br/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Первая задача профессионала в данном случае — создать условия для того, чтобы ребенок свободно проявлял свои чувства и потребности. Все инициативы ребенка, не приносящие вред ему самому, </w:t>
      </w:r>
      <w:r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детям, педагогу</w:t>
      </w: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и оборудованию игровой комнаты, принимаются и разделяются специалистом. Именно в такой атмосфере принятия и доброжелательности расцветают лучшие возможности ребенка и постепенно нивелируются проблемные моменты в его поведении. Получив возможность выразить страхи, неуверенность, враждебность, ребёнок может в результате достичь покоя, чувства безопасности, уверенности в себе.</w:t>
      </w:r>
      <w:r w:rsidRPr="003320B8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</w:r>
      <w:r w:rsidRPr="003320B8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</w:r>
      <w:r w:rsidRPr="003320B8">
        <w:rPr>
          <w:rFonts w:ascii="Georgia" w:eastAsia="Times New Roman" w:hAnsi="Georgia" w:cs="Times New Roman"/>
          <w:i/>
          <w:iCs/>
          <w:noProof/>
          <w:color w:val="444444"/>
          <w:sz w:val="20"/>
          <w:szCs w:val="20"/>
          <w:lang w:eastAsia="ru-RU"/>
        </w:rPr>
        <w:drawing>
          <wp:inline distT="0" distB="0" distL="0" distR="0" wp14:anchorId="4F222842" wp14:editId="6C6F3E52">
            <wp:extent cx="2857500" cy="1714500"/>
            <wp:effectExtent l="0" t="0" r="0" b="0"/>
            <wp:docPr id="1" name="Рисунок 1" descr="http://www.psy-analyst.ru/CoWork/pi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-analyst.ru/CoWork/piot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074C" w14:textId="77777777" w:rsidR="003320B8" w:rsidRPr="003320B8" w:rsidRDefault="003320B8" w:rsidP="003320B8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BCBF40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A5EAA4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CB6726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E4FBDB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Какому ребенку поможет </w:t>
      </w:r>
      <w:proofErr w:type="spellStart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недирективная</w:t>
      </w:r>
      <w:proofErr w:type="spellEnd"/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игровая терапия?</w:t>
      </w:r>
    </w:p>
    <w:p w14:paraId="142F2A8C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707FEE6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 агрессивному</w:t>
      </w:r>
    </w:p>
    <w:p w14:paraId="76E92846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9BAFD3D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-застенчивому</w:t>
      </w:r>
    </w:p>
    <w:p w14:paraId="4591F815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BE71F30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- </w:t>
      </w:r>
      <w:proofErr w:type="spell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гиперактивному</w:t>
      </w:r>
      <w:proofErr w:type="spellEnd"/>
    </w:p>
    <w:p w14:paraId="3CA43AF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3762CD6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 испытывающем трудности с концентрацией</w:t>
      </w:r>
    </w:p>
    <w:p w14:paraId="67A2B5D4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82666AC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 имеющему проблемы в отношениях со сверстниками или родителями</w:t>
      </w:r>
    </w:p>
    <w:p w14:paraId="243DBA7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F2722D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-переживающему развод родителей или потерю кого-то из родителей</w:t>
      </w:r>
    </w:p>
    <w:p w14:paraId="4B71B554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4463C24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-подвергшемуся стрессу или насилию</w:t>
      </w:r>
    </w:p>
    <w:p w14:paraId="757E2F1B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4E20C95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 с трудностями в адаптации посещению дошкольных учреждений или школы, в учебном процессе</w:t>
      </w:r>
    </w:p>
    <w:p w14:paraId="6F0967A6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56DA3BF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- зависимому, испытывающему сложности самоорганизации </w:t>
      </w:r>
    </w:p>
    <w:p w14:paraId="0D3C86AC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6073093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lastRenderedPageBreak/>
        <w:t>- имеющему любые эмоциональные и поведенческие проблемы</w:t>
      </w:r>
    </w:p>
    <w:p w14:paraId="3CDF6B2B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21F1C72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- с соматической симптоматикой </w:t>
      </w:r>
      <w:proofErr w:type="gram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( в</w:t>
      </w:r>
      <w:proofErr w:type="gram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сочетании с медицинской помощью)</w:t>
      </w:r>
    </w:p>
    <w:p w14:paraId="5E933AB9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5140A7F8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Польза игры:</w:t>
      </w:r>
    </w:p>
    <w:p w14:paraId="3878A9FD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81E2109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Игра поддерживает открытое и искренне общение</w:t>
      </w:r>
    </w:p>
    <w:p w14:paraId="06E60CBF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4283B0E3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Формирует доверие и ощущение контроля над обстоятельствами</w:t>
      </w:r>
    </w:p>
    <w:p w14:paraId="5125C27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0A22C71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Развивает учебные навыки и </w:t>
      </w:r>
      <w:proofErr w:type="spellStart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приемлимое</w:t>
      </w:r>
      <w:proofErr w:type="spellEnd"/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социальное поведение</w:t>
      </w:r>
    </w:p>
    <w:p w14:paraId="588FC364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E47B317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Регулирует эмоции и помогает справиться со стрессом</w:t>
      </w:r>
    </w:p>
    <w:p w14:paraId="3FAE3214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8C3F000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Развивает навыки творческого решения проблем</w:t>
      </w:r>
    </w:p>
    <w:p w14:paraId="2FDAF576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7E0771F3" w14:textId="77777777" w:rsidR="003320B8" w:rsidRPr="003320B8" w:rsidRDefault="003320B8" w:rsidP="003320B8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3320B8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Поднимает настроение и самооценку</w:t>
      </w:r>
    </w:p>
    <w:p w14:paraId="7EAB7F6B" w14:textId="77777777" w:rsidR="00A04F3E" w:rsidRDefault="00A04F3E"/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B8"/>
    <w:rsid w:val="003320B8"/>
    <w:rsid w:val="00A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8D9F"/>
  <w15:chartTrackingRefBased/>
  <w15:docId w15:val="{7031AE99-7616-4976-B64F-7787E2F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2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0%D0%BE%D0%B4%D0%B6%D0%B5%D1%80%D1%81,_%D0%9A%D0%B0%D1%80%D0%BB_%D0%A0%D1%8D%D0%BD%D1%81%D0%BE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3%D0%BC%D0%B0%D0%BD%D0%B8%D1%81%D1%82%D0%B8%D1%87%D0%B5%D1%81%D0%BA%D0%B0%D1%8F_%D0%BF%D1%81%D0%B8%D1%85%D0%BE%D0%BB%D0%BE%D0%B3%D0%B8%D1%8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sycholog-help.ru/netcat_files/Image/3-22144_1_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2014-12-07T18:14:00Z</dcterms:created>
  <dcterms:modified xsi:type="dcterms:W3CDTF">2014-12-07T18:16:00Z</dcterms:modified>
</cp:coreProperties>
</file>